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958" w:rsidRDefault="006B1958" w:rsidP="006B1958">
      <w:pPr>
        <w:spacing w:line="480" w:lineRule="auto"/>
        <w:jc w:val="center"/>
        <w:rPr>
          <w:rFonts w:ascii="Times New Roman" w:hAnsi="Times New Roman" w:cs="Times New Roman"/>
          <w:sz w:val="24"/>
          <w:szCs w:val="24"/>
        </w:rPr>
      </w:pPr>
    </w:p>
    <w:p w:rsidR="006B1958" w:rsidRDefault="006B1958" w:rsidP="006B1958">
      <w:pPr>
        <w:spacing w:line="480" w:lineRule="auto"/>
        <w:jc w:val="center"/>
        <w:rPr>
          <w:rFonts w:ascii="Times New Roman" w:hAnsi="Times New Roman" w:cs="Times New Roman"/>
          <w:sz w:val="24"/>
          <w:szCs w:val="24"/>
        </w:rPr>
      </w:pPr>
    </w:p>
    <w:p w:rsidR="006B1958" w:rsidRDefault="006B1958" w:rsidP="006B1958">
      <w:pPr>
        <w:spacing w:line="480" w:lineRule="auto"/>
        <w:jc w:val="center"/>
        <w:rPr>
          <w:rFonts w:ascii="Times New Roman" w:hAnsi="Times New Roman" w:cs="Times New Roman"/>
          <w:sz w:val="24"/>
          <w:szCs w:val="24"/>
        </w:rPr>
      </w:pPr>
    </w:p>
    <w:p w:rsidR="006B1958" w:rsidRPr="006B1958" w:rsidRDefault="001010B2" w:rsidP="006B1958">
      <w:pPr>
        <w:spacing w:line="480" w:lineRule="auto"/>
        <w:jc w:val="center"/>
        <w:rPr>
          <w:rFonts w:ascii="Times New Roman" w:hAnsi="Times New Roman" w:cs="Times New Roman"/>
          <w:b/>
          <w:sz w:val="24"/>
          <w:szCs w:val="24"/>
        </w:rPr>
      </w:pPr>
      <w:r w:rsidRPr="006B1958">
        <w:rPr>
          <w:rFonts w:ascii="Times New Roman" w:hAnsi="Times New Roman" w:cs="Times New Roman"/>
          <w:b/>
          <w:sz w:val="24"/>
          <w:szCs w:val="24"/>
        </w:rPr>
        <w:t>Article Analysis</w:t>
      </w:r>
    </w:p>
    <w:p w:rsidR="006B1958" w:rsidRDefault="006B1958" w:rsidP="003C6B00">
      <w:pPr>
        <w:spacing w:line="480" w:lineRule="auto"/>
        <w:rPr>
          <w:rFonts w:ascii="Times New Roman" w:hAnsi="Times New Roman" w:cs="Times New Roman"/>
          <w:sz w:val="24"/>
          <w:szCs w:val="24"/>
        </w:rPr>
      </w:pPr>
    </w:p>
    <w:p w:rsidR="006B1958" w:rsidRPr="006B1958" w:rsidRDefault="001010B2" w:rsidP="006B1958">
      <w:pPr>
        <w:spacing w:line="480" w:lineRule="auto"/>
        <w:jc w:val="center"/>
        <w:rPr>
          <w:rFonts w:ascii="Times New Roman" w:hAnsi="Times New Roman" w:cs="Times New Roman"/>
          <w:sz w:val="24"/>
          <w:szCs w:val="24"/>
        </w:rPr>
      </w:pPr>
      <w:r w:rsidRPr="006B1958">
        <w:rPr>
          <w:rFonts w:ascii="Times New Roman" w:hAnsi="Times New Roman" w:cs="Times New Roman"/>
          <w:sz w:val="24"/>
          <w:szCs w:val="24"/>
        </w:rPr>
        <w:t>Student’s Name</w:t>
      </w:r>
    </w:p>
    <w:p w:rsidR="006B1958" w:rsidRPr="006B1958" w:rsidRDefault="001010B2" w:rsidP="006B1958">
      <w:pPr>
        <w:spacing w:line="480" w:lineRule="auto"/>
        <w:jc w:val="center"/>
        <w:rPr>
          <w:rFonts w:ascii="Times New Roman" w:hAnsi="Times New Roman" w:cs="Times New Roman"/>
          <w:sz w:val="24"/>
          <w:szCs w:val="24"/>
        </w:rPr>
      </w:pPr>
      <w:r w:rsidRPr="006B1958">
        <w:rPr>
          <w:rFonts w:ascii="Times New Roman" w:hAnsi="Times New Roman" w:cs="Times New Roman"/>
          <w:sz w:val="24"/>
          <w:szCs w:val="24"/>
        </w:rPr>
        <w:t>Institution</w:t>
      </w:r>
    </w:p>
    <w:p w:rsidR="006B1958" w:rsidRPr="006B1958" w:rsidRDefault="001010B2" w:rsidP="006B1958">
      <w:pPr>
        <w:spacing w:line="480" w:lineRule="auto"/>
        <w:jc w:val="center"/>
        <w:rPr>
          <w:rFonts w:ascii="Times New Roman" w:hAnsi="Times New Roman" w:cs="Times New Roman"/>
          <w:sz w:val="24"/>
          <w:szCs w:val="24"/>
        </w:rPr>
      </w:pPr>
      <w:r w:rsidRPr="006B1958">
        <w:rPr>
          <w:rFonts w:ascii="Times New Roman" w:hAnsi="Times New Roman" w:cs="Times New Roman"/>
          <w:sz w:val="24"/>
          <w:szCs w:val="24"/>
        </w:rPr>
        <w:t>Course</w:t>
      </w:r>
    </w:p>
    <w:p w:rsidR="006B1958" w:rsidRPr="006B1958" w:rsidRDefault="001010B2" w:rsidP="006B1958">
      <w:pPr>
        <w:spacing w:line="480" w:lineRule="auto"/>
        <w:jc w:val="center"/>
        <w:rPr>
          <w:rFonts w:ascii="Times New Roman" w:hAnsi="Times New Roman" w:cs="Times New Roman"/>
          <w:sz w:val="24"/>
          <w:szCs w:val="24"/>
        </w:rPr>
      </w:pPr>
      <w:r w:rsidRPr="006B1958">
        <w:rPr>
          <w:rFonts w:ascii="Times New Roman" w:hAnsi="Times New Roman" w:cs="Times New Roman"/>
          <w:sz w:val="24"/>
          <w:szCs w:val="24"/>
        </w:rPr>
        <w:t>Instructor’s Name</w:t>
      </w:r>
    </w:p>
    <w:p w:rsidR="006B1958" w:rsidRPr="006B1958" w:rsidRDefault="001010B2" w:rsidP="006B1958">
      <w:pPr>
        <w:spacing w:line="480" w:lineRule="auto"/>
        <w:jc w:val="center"/>
        <w:rPr>
          <w:rFonts w:ascii="Times New Roman" w:hAnsi="Times New Roman" w:cs="Times New Roman"/>
          <w:sz w:val="24"/>
          <w:szCs w:val="24"/>
        </w:rPr>
      </w:pPr>
      <w:r w:rsidRPr="006B1958">
        <w:rPr>
          <w:rFonts w:ascii="Times New Roman" w:hAnsi="Times New Roman" w:cs="Times New Roman"/>
          <w:sz w:val="24"/>
          <w:szCs w:val="24"/>
        </w:rPr>
        <w:t>Date</w:t>
      </w: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6B1958" w:rsidRDefault="006B1958" w:rsidP="006B1958">
      <w:pPr>
        <w:spacing w:line="480" w:lineRule="auto"/>
        <w:jc w:val="center"/>
        <w:rPr>
          <w:rFonts w:ascii="Times New Roman" w:hAnsi="Times New Roman" w:cs="Times New Roman"/>
          <w:b/>
          <w:sz w:val="24"/>
          <w:szCs w:val="24"/>
        </w:rPr>
      </w:pPr>
    </w:p>
    <w:p w:rsidR="003C6B00" w:rsidRDefault="001010B2">
      <w:pPr>
        <w:rPr>
          <w:rFonts w:ascii="Times New Roman" w:hAnsi="Times New Roman" w:cs="Times New Roman"/>
          <w:b/>
          <w:sz w:val="24"/>
          <w:szCs w:val="24"/>
        </w:rPr>
      </w:pPr>
      <w:r>
        <w:rPr>
          <w:rFonts w:ascii="Times New Roman" w:hAnsi="Times New Roman" w:cs="Times New Roman"/>
          <w:b/>
          <w:sz w:val="24"/>
          <w:szCs w:val="24"/>
        </w:rPr>
        <w:br w:type="page"/>
      </w:r>
    </w:p>
    <w:p w:rsidR="003C6B00" w:rsidRDefault="001010B2" w:rsidP="003C6B00">
      <w:pPr>
        <w:spacing w:line="480" w:lineRule="auto"/>
        <w:jc w:val="center"/>
        <w:rPr>
          <w:rFonts w:ascii="Times New Roman" w:hAnsi="Times New Roman" w:cs="Times New Roman"/>
          <w:b/>
          <w:sz w:val="24"/>
          <w:szCs w:val="24"/>
        </w:rPr>
      </w:pPr>
      <w:r w:rsidRPr="006B1958">
        <w:rPr>
          <w:rFonts w:ascii="Times New Roman" w:hAnsi="Times New Roman" w:cs="Times New Roman"/>
          <w:b/>
          <w:sz w:val="24"/>
          <w:szCs w:val="24"/>
        </w:rPr>
        <w:lastRenderedPageBreak/>
        <w:t>Article Analysis</w:t>
      </w:r>
    </w:p>
    <w:p w:rsidR="007A5B37" w:rsidRPr="006B1958" w:rsidRDefault="001010B2" w:rsidP="003C6B00">
      <w:pPr>
        <w:spacing w:after="0" w:line="480" w:lineRule="auto"/>
        <w:contextualSpacing/>
        <w:jc w:val="center"/>
        <w:rPr>
          <w:rFonts w:ascii="Times New Roman" w:hAnsi="Times New Roman" w:cs="Times New Roman"/>
          <w:b/>
          <w:sz w:val="24"/>
          <w:szCs w:val="24"/>
        </w:rPr>
      </w:pPr>
      <w:r w:rsidRPr="006B1958">
        <w:rPr>
          <w:rFonts w:ascii="Times New Roman" w:hAnsi="Times New Roman" w:cs="Times New Roman"/>
          <w:b/>
          <w:sz w:val="24"/>
          <w:szCs w:val="24"/>
        </w:rPr>
        <w:t>Introduction</w:t>
      </w:r>
    </w:p>
    <w:p w:rsidR="00E0464B" w:rsidRP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 xml:space="preserve">The article </w:t>
      </w:r>
      <w:r w:rsidRPr="006B1958">
        <w:rPr>
          <w:rFonts w:ascii="Times New Roman" w:hAnsi="Times New Roman" w:cs="Times New Roman"/>
          <w:sz w:val="24"/>
          <w:szCs w:val="24"/>
        </w:rPr>
        <w:t>by Julian Aguilar</w:t>
      </w:r>
      <w:r w:rsidRPr="006B1958">
        <w:rPr>
          <w:rFonts w:ascii="Times New Roman" w:hAnsi="Times New Roman" w:cs="Times New Roman"/>
          <w:sz w:val="24"/>
          <w:szCs w:val="24"/>
        </w:rPr>
        <w:t xml:space="preserve"> describes </w:t>
      </w:r>
      <w:r w:rsidRPr="006B1958">
        <w:rPr>
          <w:rFonts w:ascii="Times New Roman" w:hAnsi="Times New Roman" w:cs="Times New Roman"/>
          <w:sz w:val="24"/>
          <w:szCs w:val="24"/>
        </w:rPr>
        <w:t xml:space="preserve">Webb County's reaction after realizing </w:t>
      </w:r>
      <w:r w:rsidRPr="006B1958">
        <w:rPr>
          <w:rFonts w:ascii="Times New Roman" w:hAnsi="Times New Roman" w:cs="Times New Roman"/>
          <w:sz w:val="24"/>
          <w:szCs w:val="24"/>
        </w:rPr>
        <w:t>Trump government plans to build a wall to separate them from Mexicans. Res</w:t>
      </w:r>
      <w:r w:rsidRPr="006B1958">
        <w:rPr>
          <w:rFonts w:ascii="Times New Roman" w:hAnsi="Times New Roman" w:cs="Times New Roman"/>
          <w:sz w:val="24"/>
          <w:szCs w:val="24"/>
        </w:rPr>
        <w:t>idents insist that the wall would not be effective as undocumented immigrants would find other ways. Leaders such as Judge Tijerina, the county commissioner, mayor, and city council members also reject the project but claim to be powerless as the President</w:t>
      </w:r>
      <w:r w:rsidRPr="006B1958">
        <w:rPr>
          <w:rFonts w:ascii="Times New Roman" w:hAnsi="Times New Roman" w:cs="Times New Roman"/>
          <w:sz w:val="24"/>
          <w:szCs w:val="24"/>
        </w:rPr>
        <w:t xml:space="preserve"> gives the directive.</w:t>
      </w:r>
    </w:p>
    <w:p w:rsidR="00617273" w:rsidRPr="006B1958" w:rsidRDefault="001010B2" w:rsidP="003C6B00">
      <w:pPr>
        <w:spacing w:after="0" w:line="480" w:lineRule="auto"/>
        <w:contextualSpacing/>
        <w:jc w:val="center"/>
        <w:rPr>
          <w:rFonts w:ascii="Times New Roman" w:hAnsi="Times New Roman" w:cs="Times New Roman"/>
          <w:b/>
          <w:sz w:val="24"/>
          <w:szCs w:val="24"/>
        </w:rPr>
      </w:pPr>
      <w:r w:rsidRPr="006B1958">
        <w:rPr>
          <w:rFonts w:ascii="Times New Roman" w:hAnsi="Times New Roman" w:cs="Times New Roman"/>
          <w:b/>
          <w:sz w:val="24"/>
          <w:szCs w:val="24"/>
        </w:rPr>
        <w:t>Close Reading</w:t>
      </w:r>
    </w:p>
    <w:p w:rsid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 xml:space="preserve">One of the factors </w:t>
      </w:r>
      <w:r w:rsidR="00472F23" w:rsidRPr="006B1958">
        <w:rPr>
          <w:rFonts w:ascii="Times New Roman" w:hAnsi="Times New Roman" w:cs="Times New Roman"/>
          <w:sz w:val="24"/>
          <w:szCs w:val="24"/>
        </w:rPr>
        <w:t>to consider</w:t>
      </w:r>
      <w:r w:rsidRPr="006B1958">
        <w:rPr>
          <w:rFonts w:ascii="Times New Roman" w:hAnsi="Times New Roman" w:cs="Times New Roman"/>
          <w:sz w:val="24"/>
          <w:szCs w:val="24"/>
        </w:rPr>
        <w:t xml:space="preserve"> in this analysis is the author and credentials. It is written by Julian Aguilar, an immigration</w:t>
      </w:r>
      <w:r w:rsidR="003C6B00">
        <w:rPr>
          <w:rFonts w:ascii="Times New Roman" w:hAnsi="Times New Roman" w:cs="Times New Roman"/>
          <w:sz w:val="24"/>
          <w:szCs w:val="24"/>
        </w:rPr>
        <w:t xml:space="preserve"> and border security reporter. </w:t>
      </w:r>
      <w:r w:rsidRPr="006B1958">
        <w:rPr>
          <w:rFonts w:ascii="Times New Roman" w:hAnsi="Times New Roman" w:cs="Times New Roman"/>
          <w:sz w:val="24"/>
          <w:szCs w:val="24"/>
        </w:rPr>
        <w:t xml:space="preserve">He lives in El Paso and has a Bachelor's degree in English from Texas University. Also, he has a </w:t>
      </w:r>
      <w:r w:rsidR="00472F23" w:rsidRPr="006B1958">
        <w:rPr>
          <w:rFonts w:ascii="Times New Roman" w:hAnsi="Times New Roman" w:cs="Times New Roman"/>
          <w:sz w:val="24"/>
          <w:szCs w:val="24"/>
        </w:rPr>
        <w:t>master’s degree</w:t>
      </w:r>
      <w:r w:rsidRPr="006B1958">
        <w:rPr>
          <w:rFonts w:ascii="Times New Roman" w:hAnsi="Times New Roman" w:cs="Times New Roman"/>
          <w:sz w:val="24"/>
          <w:szCs w:val="24"/>
        </w:rPr>
        <w:t xml:space="preserve"> in journalis</w:t>
      </w:r>
      <w:r>
        <w:rPr>
          <w:rFonts w:ascii="Times New Roman" w:hAnsi="Times New Roman" w:cs="Times New Roman"/>
          <w:sz w:val="24"/>
          <w:szCs w:val="24"/>
        </w:rPr>
        <w:t xml:space="preserve">m from North Texas University. </w:t>
      </w:r>
      <w:r w:rsidRPr="006B1958">
        <w:rPr>
          <w:rFonts w:ascii="Times New Roman" w:hAnsi="Times New Roman" w:cs="Times New Roman"/>
          <w:sz w:val="24"/>
          <w:szCs w:val="24"/>
        </w:rPr>
        <w:t xml:space="preserve">The writer is authorized to write, being a member of the </w:t>
      </w:r>
      <w:r w:rsidR="00472F23" w:rsidRPr="006B1958">
        <w:rPr>
          <w:rFonts w:ascii="Times New Roman" w:hAnsi="Times New Roman" w:cs="Times New Roman"/>
          <w:sz w:val="24"/>
          <w:szCs w:val="24"/>
        </w:rPr>
        <w:t>Texas Tribune</w:t>
      </w:r>
      <w:r w:rsidRPr="006B1958">
        <w:rPr>
          <w:rFonts w:ascii="Times New Roman" w:hAnsi="Times New Roman" w:cs="Times New Roman"/>
          <w:sz w:val="24"/>
          <w:szCs w:val="24"/>
        </w:rPr>
        <w:t>, reporting on the Texas-Mexic</w:t>
      </w:r>
      <w:r w:rsidRPr="006B1958">
        <w:rPr>
          <w:rFonts w:ascii="Times New Roman" w:hAnsi="Times New Roman" w:cs="Times New Roman"/>
          <w:sz w:val="24"/>
          <w:szCs w:val="24"/>
        </w:rPr>
        <w:t xml:space="preserve">o border matters. </w:t>
      </w:r>
      <w:r w:rsidR="00472F23" w:rsidRPr="006B1958">
        <w:rPr>
          <w:rFonts w:ascii="Times New Roman" w:hAnsi="Times New Roman" w:cs="Times New Roman"/>
          <w:sz w:val="24"/>
          <w:szCs w:val="24"/>
        </w:rPr>
        <w:t xml:space="preserve">Another aspect is the evidence provided to support the claims made and the sources. </w:t>
      </w:r>
      <w:r w:rsidR="003C6B00">
        <w:rPr>
          <w:rFonts w:ascii="Times New Roman" w:hAnsi="Times New Roman" w:cs="Times New Roman"/>
          <w:sz w:val="24"/>
          <w:szCs w:val="24"/>
        </w:rPr>
        <w:t>Mainly, t</w:t>
      </w:r>
      <w:r w:rsidR="00472F23" w:rsidRPr="006B1958">
        <w:rPr>
          <w:rFonts w:ascii="Times New Roman" w:hAnsi="Times New Roman" w:cs="Times New Roman"/>
          <w:sz w:val="24"/>
          <w:szCs w:val="24"/>
        </w:rPr>
        <w:t xml:space="preserve">he writer claims that Webb County rejects the wall building as it would affect them and the relationship with Mexicans who have been their partners. </w:t>
      </w:r>
    </w:p>
    <w:p w:rsidR="006926E1" w:rsidRP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 xml:space="preserve"> Evidence is collected from the residents and the leaders in the region, quoting their actual words. For example, Lugo, one of the residents, says, "immigrants are going to fight to get across even if they put up a wall</w:t>
      </w:r>
      <w:r w:rsidR="00AF674A" w:rsidRPr="006B1958">
        <w:rPr>
          <w:rFonts w:ascii="Times New Roman" w:hAnsi="Times New Roman" w:cs="Times New Roman"/>
          <w:sz w:val="24"/>
          <w:szCs w:val="24"/>
        </w:rPr>
        <w:t xml:space="preserve">” (Aguilar, 2020). </w:t>
      </w:r>
      <w:r w:rsidRPr="006B1958">
        <w:rPr>
          <w:rFonts w:ascii="Times New Roman" w:hAnsi="Times New Roman" w:cs="Times New Roman"/>
          <w:sz w:val="24"/>
          <w:szCs w:val="24"/>
        </w:rPr>
        <w:t>Another sourc</w:t>
      </w:r>
      <w:r w:rsidRPr="006B1958">
        <w:rPr>
          <w:rFonts w:ascii="Times New Roman" w:hAnsi="Times New Roman" w:cs="Times New Roman"/>
          <w:sz w:val="24"/>
          <w:szCs w:val="24"/>
        </w:rPr>
        <w:t xml:space="preserve">e of evidence is the Laredo Morning Times, which reported on how the Trump administration would use army money to expand the fence in Webb County. Before writing the article, Aguilar researched the government's attitude </w:t>
      </w:r>
      <w:r w:rsidR="00506117" w:rsidRPr="006B1958">
        <w:rPr>
          <w:rFonts w:ascii="Times New Roman" w:hAnsi="Times New Roman" w:cs="Times New Roman"/>
          <w:sz w:val="24"/>
          <w:szCs w:val="24"/>
        </w:rPr>
        <w:t>towards the</w:t>
      </w:r>
      <w:r w:rsidRPr="006B1958">
        <w:rPr>
          <w:rFonts w:ascii="Times New Roman" w:hAnsi="Times New Roman" w:cs="Times New Roman"/>
          <w:sz w:val="24"/>
          <w:szCs w:val="24"/>
        </w:rPr>
        <w:t xml:space="preserve"> wall building, where Tru</w:t>
      </w:r>
      <w:r w:rsidRPr="006B1958">
        <w:rPr>
          <w:rFonts w:ascii="Times New Roman" w:hAnsi="Times New Roman" w:cs="Times New Roman"/>
          <w:sz w:val="24"/>
          <w:szCs w:val="24"/>
        </w:rPr>
        <w:t xml:space="preserve">mp is determined to build it. </w:t>
      </w:r>
      <w:r w:rsidR="003C6B00">
        <w:rPr>
          <w:rFonts w:ascii="Times New Roman" w:hAnsi="Times New Roman" w:cs="Times New Roman"/>
          <w:sz w:val="24"/>
          <w:szCs w:val="24"/>
        </w:rPr>
        <w:t>Also, i</w:t>
      </w:r>
      <w:r w:rsidR="00506117" w:rsidRPr="006B1958">
        <w:rPr>
          <w:rFonts w:ascii="Times New Roman" w:hAnsi="Times New Roman" w:cs="Times New Roman"/>
          <w:sz w:val="24"/>
          <w:szCs w:val="24"/>
        </w:rPr>
        <w:t>nformation</w:t>
      </w:r>
      <w:r w:rsidRPr="006B1958">
        <w:rPr>
          <w:rFonts w:ascii="Times New Roman" w:hAnsi="Times New Roman" w:cs="Times New Roman"/>
          <w:sz w:val="24"/>
          <w:szCs w:val="24"/>
        </w:rPr>
        <w:t xml:space="preserve"> on both the residents and leaders in the </w:t>
      </w:r>
      <w:r w:rsidR="00506117" w:rsidRPr="006B1958">
        <w:rPr>
          <w:rFonts w:ascii="Times New Roman" w:hAnsi="Times New Roman" w:cs="Times New Roman"/>
          <w:sz w:val="24"/>
          <w:szCs w:val="24"/>
        </w:rPr>
        <w:t xml:space="preserve">region perception was collected coming up with article's heading that Webb County is being hit by information that a wall to separate them from Mexico is becoming a reality. </w:t>
      </w:r>
    </w:p>
    <w:p w:rsidR="00617273" w:rsidRPr="006B1958" w:rsidRDefault="001010B2" w:rsidP="003C6B00">
      <w:pPr>
        <w:spacing w:after="0" w:line="480" w:lineRule="auto"/>
        <w:contextualSpacing/>
        <w:jc w:val="center"/>
        <w:rPr>
          <w:rFonts w:ascii="Times New Roman" w:hAnsi="Times New Roman" w:cs="Times New Roman"/>
          <w:b/>
          <w:sz w:val="24"/>
          <w:szCs w:val="24"/>
        </w:rPr>
      </w:pPr>
      <w:r w:rsidRPr="006B1958">
        <w:rPr>
          <w:rFonts w:ascii="Times New Roman" w:hAnsi="Times New Roman" w:cs="Times New Roman"/>
          <w:b/>
          <w:sz w:val="24"/>
          <w:szCs w:val="24"/>
        </w:rPr>
        <w:lastRenderedPageBreak/>
        <w:t>Evaluation</w:t>
      </w:r>
    </w:p>
    <w:p w:rsidR="003958CF" w:rsidRPr="006B1958" w:rsidRDefault="001010B2" w:rsidP="006B1958">
      <w:pPr>
        <w:spacing w:after="0" w:line="480" w:lineRule="auto"/>
        <w:ind w:firstLine="720"/>
        <w:contextualSpacing/>
        <w:rPr>
          <w:rFonts w:ascii="Times New Roman" w:hAnsi="Times New Roman" w:cs="Times New Roman"/>
          <w:sz w:val="24"/>
          <w:szCs w:val="24"/>
        </w:rPr>
      </w:pPr>
      <w:r w:rsidRPr="003C6B00">
        <w:rPr>
          <w:rFonts w:ascii="Times New Roman" w:hAnsi="Times New Roman" w:cs="Times New Roman"/>
          <w:sz w:val="24"/>
          <w:szCs w:val="24"/>
        </w:rPr>
        <w:t>Aguilar meets the burden of pr</w:t>
      </w:r>
      <w:r w:rsidR="003C6B00" w:rsidRPr="003C6B00">
        <w:rPr>
          <w:rFonts w:ascii="Times New Roman" w:hAnsi="Times New Roman" w:cs="Times New Roman"/>
          <w:sz w:val="24"/>
          <w:szCs w:val="24"/>
        </w:rPr>
        <w:t>oof by providing direct words of</w:t>
      </w:r>
      <w:r w:rsidRPr="003C6B00">
        <w:rPr>
          <w:rFonts w:ascii="Times New Roman" w:hAnsi="Times New Roman" w:cs="Times New Roman"/>
          <w:sz w:val="24"/>
          <w:szCs w:val="24"/>
        </w:rPr>
        <w:t xml:space="preserve"> Webb</w:t>
      </w:r>
      <w:r w:rsidR="003C6B00" w:rsidRPr="003C6B00">
        <w:rPr>
          <w:rFonts w:ascii="Times New Roman" w:hAnsi="Times New Roman" w:cs="Times New Roman"/>
          <w:sz w:val="24"/>
          <w:szCs w:val="24"/>
        </w:rPr>
        <w:t xml:space="preserve"> County residents and leaders.</w:t>
      </w:r>
      <w:r w:rsidR="003C6B00" w:rsidRPr="003C6B00">
        <w:rPr>
          <w:rFonts w:ascii="Times New Roman" w:hAnsi="Times New Roman" w:cs="Times New Roman"/>
          <w:b/>
          <w:sz w:val="24"/>
          <w:szCs w:val="24"/>
        </w:rPr>
        <w:t xml:space="preserve"> </w:t>
      </w:r>
      <w:r w:rsidRPr="006B1958">
        <w:rPr>
          <w:rFonts w:ascii="Times New Roman" w:hAnsi="Times New Roman" w:cs="Times New Roman"/>
          <w:sz w:val="24"/>
          <w:szCs w:val="24"/>
        </w:rPr>
        <w:t xml:space="preserve">Carlota Lugo is one of the mentioned members who </w:t>
      </w:r>
      <w:r w:rsidR="0089376E" w:rsidRPr="006B1958">
        <w:rPr>
          <w:rFonts w:ascii="Times New Roman" w:hAnsi="Times New Roman" w:cs="Times New Roman"/>
          <w:sz w:val="24"/>
          <w:szCs w:val="24"/>
        </w:rPr>
        <w:t>have</w:t>
      </w:r>
      <w:r w:rsidRPr="006B1958">
        <w:rPr>
          <w:rFonts w:ascii="Times New Roman" w:hAnsi="Times New Roman" w:cs="Times New Roman"/>
          <w:sz w:val="24"/>
          <w:szCs w:val="24"/>
        </w:rPr>
        <w:t xml:space="preserve"> lived in the </w:t>
      </w:r>
      <w:r w:rsidR="0089376E" w:rsidRPr="006B1958">
        <w:rPr>
          <w:rFonts w:ascii="Times New Roman" w:hAnsi="Times New Roman" w:cs="Times New Roman"/>
          <w:sz w:val="24"/>
          <w:szCs w:val="24"/>
        </w:rPr>
        <w:t>region for</w:t>
      </w:r>
      <w:r w:rsidR="003C6B00">
        <w:rPr>
          <w:rFonts w:ascii="Times New Roman" w:hAnsi="Times New Roman" w:cs="Times New Roman"/>
          <w:sz w:val="24"/>
          <w:szCs w:val="24"/>
        </w:rPr>
        <w:t xml:space="preserve"> two decades. </w:t>
      </w:r>
      <w:r w:rsidRPr="006B1958">
        <w:rPr>
          <w:rFonts w:ascii="Times New Roman" w:hAnsi="Times New Roman" w:cs="Times New Roman"/>
          <w:sz w:val="24"/>
          <w:szCs w:val="24"/>
        </w:rPr>
        <w:t xml:space="preserve">Her words are described, </w:t>
      </w:r>
      <w:r w:rsidR="0089376E" w:rsidRPr="006B1958">
        <w:rPr>
          <w:rFonts w:ascii="Times New Roman" w:hAnsi="Times New Roman" w:cs="Times New Roman"/>
          <w:sz w:val="24"/>
          <w:szCs w:val="24"/>
        </w:rPr>
        <w:t>saying the</w:t>
      </w:r>
      <w:r w:rsidRPr="006B1958">
        <w:rPr>
          <w:rFonts w:ascii="Times New Roman" w:hAnsi="Times New Roman" w:cs="Times New Roman"/>
          <w:sz w:val="24"/>
          <w:szCs w:val="24"/>
        </w:rPr>
        <w:t xml:space="preserve"> wall would </w:t>
      </w:r>
      <w:r w:rsidR="0089376E" w:rsidRPr="006B1958">
        <w:rPr>
          <w:rFonts w:ascii="Times New Roman" w:hAnsi="Times New Roman" w:cs="Times New Roman"/>
          <w:sz w:val="24"/>
          <w:szCs w:val="24"/>
        </w:rPr>
        <w:t>not be</w:t>
      </w:r>
      <w:r w:rsidRPr="006B1958">
        <w:rPr>
          <w:rFonts w:ascii="Times New Roman" w:hAnsi="Times New Roman" w:cs="Times New Roman"/>
          <w:sz w:val="24"/>
          <w:szCs w:val="24"/>
        </w:rPr>
        <w:t xml:space="preserve"> effective even though it would not </w:t>
      </w:r>
      <w:r w:rsidR="0089376E" w:rsidRPr="006B1958">
        <w:rPr>
          <w:rFonts w:ascii="Times New Roman" w:hAnsi="Times New Roman" w:cs="Times New Roman"/>
          <w:sz w:val="24"/>
          <w:szCs w:val="24"/>
        </w:rPr>
        <w:t>affect the</w:t>
      </w:r>
      <w:r w:rsidRPr="006B1958">
        <w:rPr>
          <w:rFonts w:ascii="Times New Roman" w:hAnsi="Times New Roman" w:cs="Times New Roman"/>
          <w:sz w:val="24"/>
          <w:szCs w:val="24"/>
        </w:rPr>
        <w:t xml:space="preserve"> daily routines. </w:t>
      </w:r>
      <w:r w:rsidR="003C6B00">
        <w:rPr>
          <w:rFonts w:ascii="Times New Roman" w:hAnsi="Times New Roman" w:cs="Times New Roman"/>
          <w:sz w:val="24"/>
          <w:szCs w:val="24"/>
        </w:rPr>
        <w:t>Notably, t</w:t>
      </w:r>
      <w:r w:rsidRPr="006B1958">
        <w:rPr>
          <w:rFonts w:ascii="Times New Roman" w:hAnsi="Times New Roman" w:cs="Times New Roman"/>
          <w:sz w:val="24"/>
          <w:szCs w:val="24"/>
        </w:rPr>
        <w:t>he writer uses the words “Lugo and the neighbors”</w:t>
      </w:r>
      <w:r w:rsidR="00AF674A" w:rsidRPr="006B1958">
        <w:rPr>
          <w:rFonts w:ascii="Times New Roman" w:hAnsi="Times New Roman" w:cs="Times New Roman"/>
          <w:sz w:val="24"/>
          <w:szCs w:val="24"/>
        </w:rPr>
        <w:t xml:space="preserve"> (Aguilar, 2020)</w:t>
      </w:r>
      <w:r w:rsidRPr="006B1958">
        <w:rPr>
          <w:rFonts w:ascii="Times New Roman" w:hAnsi="Times New Roman" w:cs="Times New Roman"/>
          <w:sz w:val="24"/>
          <w:szCs w:val="24"/>
        </w:rPr>
        <w:t xml:space="preserve">, </w:t>
      </w:r>
      <w:r w:rsidR="0089376E" w:rsidRPr="006B1958">
        <w:rPr>
          <w:rFonts w:ascii="Times New Roman" w:hAnsi="Times New Roman" w:cs="Times New Roman"/>
          <w:sz w:val="24"/>
          <w:szCs w:val="24"/>
        </w:rPr>
        <w:t>implying that</w:t>
      </w:r>
      <w:r w:rsidRPr="006B1958">
        <w:rPr>
          <w:rFonts w:ascii="Times New Roman" w:hAnsi="Times New Roman" w:cs="Times New Roman"/>
          <w:sz w:val="24"/>
          <w:szCs w:val="24"/>
        </w:rPr>
        <w:t xml:space="preserve"> her words </w:t>
      </w:r>
      <w:r w:rsidR="0089376E" w:rsidRPr="006B1958">
        <w:rPr>
          <w:rFonts w:ascii="Times New Roman" w:hAnsi="Times New Roman" w:cs="Times New Roman"/>
          <w:sz w:val="24"/>
          <w:szCs w:val="24"/>
        </w:rPr>
        <w:t>represent the</w:t>
      </w:r>
      <w:r w:rsidRPr="006B1958">
        <w:rPr>
          <w:rFonts w:ascii="Times New Roman" w:hAnsi="Times New Roman" w:cs="Times New Roman"/>
          <w:sz w:val="24"/>
          <w:szCs w:val="24"/>
        </w:rPr>
        <w:t xml:space="preserve"> whole community. </w:t>
      </w:r>
      <w:r w:rsidR="003C6B00">
        <w:rPr>
          <w:rFonts w:ascii="Times New Roman" w:hAnsi="Times New Roman" w:cs="Times New Roman"/>
          <w:sz w:val="24"/>
          <w:szCs w:val="24"/>
        </w:rPr>
        <w:t>Besides, l</w:t>
      </w:r>
      <w:r w:rsidRPr="006B1958">
        <w:rPr>
          <w:rFonts w:ascii="Times New Roman" w:hAnsi="Times New Roman" w:cs="Times New Roman"/>
          <w:sz w:val="24"/>
          <w:szCs w:val="24"/>
        </w:rPr>
        <w:t xml:space="preserve">eaders' words are </w:t>
      </w:r>
      <w:r w:rsidR="0089376E" w:rsidRPr="006B1958">
        <w:rPr>
          <w:rFonts w:ascii="Times New Roman" w:hAnsi="Times New Roman" w:cs="Times New Roman"/>
          <w:sz w:val="24"/>
          <w:szCs w:val="24"/>
        </w:rPr>
        <w:t>also quoted</w:t>
      </w:r>
      <w:r w:rsidRPr="006B1958">
        <w:rPr>
          <w:rFonts w:ascii="Times New Roman" w:hAnsi="Times New Roman" w:cs="Times New Roman"/>
          <w:sz w:val="24"/>
          <w:szCs w:val="24"/>
        </w:rPr>
        <w:t xml:space="preserve"> to show they di</w:t>
      </w:r>
      <w:r w:rsidRPr="006B1958">
        <w:rPr>
          <w:rFonts w:ascii="Times New Roman" w:hAnsi="Times New Roman" w:cs="Times New Roman"/>
          <w:sz w:val="24"/>
          <w:szCs w:val="24"/>
        </w:rPr>
        <w:t xml:space="preserve">sagree with the project but are powerless to ensure changes. Judge Tijerina’s words are </w:t>
      </w:r>
      <w:r w:rsidR="0089376E" w:rsidRPr="006B1958">
        <w:rPr>
          <w:rFonts w:ascii="Times New Roman" w:hAnsi="Times New Roman" w:cs="Times New Roman"/>
          <w:sz w:val="24"/>
          <w:szCs w:val="24"/>
        </w:rPr>
        <w:t>“we</w:t>
      </w:r>
      <w:r w:rsidR="006B5E0E" w:rsidRPr="006B1958">
        <w:rPr>
          <w:rFonts w:ascii="Times New Roman" w:hAnsi="Times New Roman" w:cs="Times New Roman"/>
          <w:sz w:val="24"/>
          <w:szCs w:val="24"/>
        </w:rPr>
        <w:t xml:space="preserve"> are talking about the federal government. What are we going to tell them? </w:t>
      </w:r>
      <w:r w:rsidR="0089376E" w:rsidRPr="006B1958">
        <w:rPr>
          <w:rFonts w:ascii="Times New Roman" w:hAnsi="Times New Roman" w:cs="Times New Roman"/>
          <w:sz w:val="24"/>
          <w:szCs w:val="24"/>
        </w:rPr>
        <w:t>The</w:t>
      </w:r>
      <w:r w:rsidR="006B5E0E" w:rsidRPr="006B1958">
        <w:rPr>
          <w:rFonts w:ascii="Times New Roman" w:hAnsi="Times New Roman" w:cs="Times New Roman"/>
          <w:sz w:val="24"/>
          <w:szCs w:val="24"/>
        </w:rPr>
        <w:t xml:space="preserve"> federal government does what they are going to do”</w:t>
      </w:r>
      <w:r w:rsidR="00AF674A" w:rsidRPr="006B1958">
        <w:rPr>
          <w:rFonts w:ascii="Times New Roman" w:hAnsi="Times New Roman" w:cs="Times New Roman"/>
          <w:sz w:val="24"/>
          <w:szCs w:val="24"/>
        </w:rPr>
        <w:t xml:space="preserve"> (Aguilar, 2020).</w:t>
      </w:r>
      <w:r w:rsidR="006B5E0E" w:rsidRPr="006B1958">
        <w:rPr>
          <w:rFonts w:ascii="Times New Roman" w:hAnsi="Times New Roman" w:cs="Times New Roman"/>
          <w:sz w:val="24"/>
          <w:szCs w:val="24"/>
        </w:rPr>
        <w:t xml:space="preserve"> Providing primary </w:t>
      </w:r>
      <w:r w:rsidR="0089376E" w:rsidRPr="006B1958">
        <w:rPr>
          <w:rFonts w:ascii="Times New Roman" w:hAnsi="Times New Roman" w:cs="Times New Roman"/>
          <w:sz w:val="24"/>
          <w:szCs w:val="24"/>
        </w:rPr>
        <w:t>data in</w:t>
      </w:r>
      <w:r w:rsidR="006B5E0E" w:rsidRPr="006B1958">
        <w:rPr>
          <w:rFonts w:ascii="Times New Roman" w:hAnsi="Times New Roman" w:cs="Times New Roman"/>
          <w:sz w:val="24"/>
          <w:szCs w:val="24"/>
        </w:rPr>
        <w:t xml:space="preserve"> the piece meets </w:t>
      </w:r>
      <w:r w:rsidR="0089376E" w:rsidRPr="006B1958">
        <w:rPr>
          <w:rFonts w:ascii="Times New Roman" w:hAnsi="Times New Roman" w:cs="Times New Roman"/>
          <w:sz w:val="24"/>
          <w:szCs w:val="24"/>
        </w:rPr>
        <w:t>the proof</w:t>
      </w:r>
      <w:r w:rsidR="006B5E0E" w:rsidRPr="006B1958">
        <w:rPr>
          <w:rFonts w:ascii="Times New Roman" w:hAnsi="Times New Roman" w:cs="Times New Roman"/>
          <w:sz w:val="24"/>
          <w:szCs w:val="24"/>
        </w:rPr>
        <w:t xml:space="preserve"> demands.</w:t>
      </w:r>
    </w:p>
    <w:p w:rsidR="0089376E" w:rsidRP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The other side of the story, discussing President Trump's determination to build the wall, is discussed by quoting reliable news materials. The Laredo Morning Times discusses how the government plans to utilize th</w:t>
      </w:r>
      <w:r w:rsidRPr="006B1958">
        <w:rPr>
          <w:rFonts w:ascii="Times New Roman" w:hAnsi="Times New Roman" w:cs="Times New Roman"/>
          <w:sz w:val="24"/>
          <w:szCs w:val="24"/>
        </w:rPr>
        <w:t>e military funds, so 52 more miles in</w:t>
      </w:r>
      <w:r w:rsidR="003C6B00">
        <w:rPr>
          <w:rFonts w:ascii="Times New Roman" w:hAnsi="Times New Roman" w:cs="Times New Roman"/>
          <w:sz w:val="24"/>
          <w:szCs w:val="24"/>
        </w:rPr>
        <w:t xml:space="preserve"> fencing the county are added. Additionally, t</w:t>
      </w:r>
      <w:r w:rsidRPr="006B1958">
        <w:rPr>
          <w:rFonts w:ascii="Times New Roman" w:hAnsi="Times New Roman" w:cs="Times New Roman"/>
          <w:sz w:val="24"/>
          <w:szCs w:val="24"/>
        </w:rPr>
        <w:t xml:space="preserve">he government also said that $3.8 billion would be allocated from </w:t>
      </w:r>
      <w:r w:rsidRPr="006B1958">
        <w:rPr>
          <w:rFonts w:ascii="Times New Roman" w:hAnsi="Times New Roman" w:cs="Times New Roman"/>
          <w:sz w:val="24"/>
          <w:szCs w:val="24"/>
        </w:rPr>
        <w:t>Pentagon budget to aid in</w:t>
      </w:r>
      <w:r w:rsidR="00AF674A" w:rsidRPr="006B1958">
        <w:rPr>
          <w:rFonts w:ascii="Times New Roman" w:hAnsi="Times New Roman" w:cs="Times New Roman"/>
          <w:sz w:val="24"/>
          <w:szCs w:val="24"/>
        </w:rPr>
        <w:t xml:space="preserve"> the construction (Aguilar, 2020). </w:t>
      </w:r>
      <w:r w:rsidR="00A87ED0" w:rsidRPr="006B1958">
        <w:rPr>
          <w:rFonts w:ascii="Times New Roman" w:hAnsi="Times New Roman" w:cs="Times New Roman"/>
          <w:sz w:val="24"/>
          <w:szCs w:val="24"/>
        </w:rPr>
        <w:t>Official sources such as the County Commissioner Court are used to analyze the other side of the story, making readers get equal i</w:t>
      </w:r>
      <w:r w:rsidR="003C6B00">
        <w:rPr>
          <w:rFonts w:ascii="Times New Roman" w:hAnsi="Times New Roman" w:cs="Times New Roman"/>
          <w:sz w:val="24"/>
          <w:szCs w:val="24"/>
        </w:rPr>
        <w:t xml:space="preserve">nformation from the two sides. </w:t>
      </w:r>
      <w:r w:rsidR="00A87ED0" w:rsidRPr="006B1958">
        <w:rPr>
          <w:rFonts w:ascii="Times New Roman" w:hAnsi="Times New Roman" w:cs="Times New Roman"/>
          <w:sz w:val="24"/>
          <w:szCs w:val="24"/>
        </w:rPr>
        <w:t xml:space="preserve">The author does not favor any side but provides facts on the wall building, making it a reliable source as personal opinions are not included. </w:t>
      </w:r>
    </w:p>
    <w:p w:rsidR="007A0CFE" w:rsidRP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Other news outlets covered the story differently, where comparisons indicate that A</w:t>
      </w:r>
      <w:r w:rsidR="003C6B00">
        <w:rPr>
          <w:rFonts w:ascii="Times New Roman" w:hAnsi="Times New Roman" w:cs="Times New Roman"/>
          <w:sz w:val="24"/>
          <w:szCs w:val="24"/>
        </w:rPr>
        <w:t xml:space="preserve">guilar is a better journalist. </w:t>
      </w:r>
      <w:r w:rsidRPr="006B1958">
        <w:rPr>
          <w:rFonts w:ascii="Times New Roman" w:hAnsi="Times New Roman" w:cs="Times New Roman"/>
          <w:sz w:val="24"/>
          <w:szCs w:val="24"/>
        </w:rPr>
        <w:t xml:space="preserve">Others covered one side of the story, especially on the government actions to build the </w:t>
      </w:r>
      <w:bookmarkStart w:id="0" w:name="_GoBack"/>
      <w:bookmarkEnd w:id="0"/>
      <w:r w:rsidRPr="006B1958">
        <w:rPr>
          <w:rFonts w:ascii="Times New Roman" w:hAnsi="Times New Roman" w:cs="Times New Roman"/>
          <w:sz w:val="24"/>
          <w:szCs w:val="24"/>
        </w:rPr>
        <w:t xml:space="preserve">Mexican wall. They describe how Trump believes that the wall would control immigration and, therefore, force the officials to take the directives. On the other hand, </w:t>
      </w:r>
      <w:r w:rsidRPr="006B1958">
        <w:rPr>
          <w:rFonts w:ascii="Times New Roman" w:hAnsi="Times New Roman" w:cs="Times New Roman"/>
          <w:sz w:val="24"/>
          <w:szCs w:val="24"/>
        </w:rPr>
        <w:t>Aguilar interacts with the society affected and the local leaders, to understand their perception. The writer then gives facts on how the administration goes into the process. As noted above, the journalist does not offer his ideas on the issue as the inte</w:t>
      </w:r>
      <w:r w:rsidRPr="006B1958">
        <w:rPr>
          <w:rFonts w:ascii="Times New Roman" w:hAnsi="Times New Roman" w:cs="Times New Roman"/>
          <w:sz w:val="24"/>
          <w:szCs w:val="24"/>
        </w:rPr>
        <w:t xml:space="preserve">ntion is to report </w:t>
      </w:r>
      <w:r w:rsidRPr="006B1958">
        <w:rPr>
          <w:rFonts w:ascii="Times New Roman" w:hAnsi="Times New Roman" w:cs="Times New Roman"/>
          <w:sz w:val="24"/>
          <w:szCs w:val="24"/>
        </w:rPr>
        <w:lastRenderedPageBreak/>
        <w:t>facts. Therefore, he is a reliable journalist because facts are provided with appropriate citations on the two sides of the project.</w:t>
      </w:r>
    </w:p>
    <w:p w:rsidR="00D50FF0" w:rsidRPr="006B1958" w:rsidRDefault="001010B2" w:rsidP="006B1958">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Regarding the information left unknown</w:t>
      </w:r>
      <w:r w:rsidR="002A6CAA" w:rsidRPr="006B1958">
        <w:rPr>
          <w:rFonts w:ascii="Times New Roman" w:hAnsi="Times New Roman" w:cs="Times New Roman"/>
          <w:sz w:val="24"/>
          <w:szCs w:val="24"/>
        </w:rPr>
        <w:t>, unanswered</w:t>
      </w:r>
      <w:r w:rsidRPr="006B1958">
        <w:rPr>
          <w:rFonts w:ascii="Times New Roman" w:hAnsi="Times New Roman" w:cs="Times New Roman"/>
          <w:sz w:val="24"/>
          <w:szCs w:val="24"/>
        </w:rPr>
        <w:t xml:space="preserve">, and unclear, the article reports nothing. </w:t>
      </w:r>
      <w:r w:rsidR="002A6CAA" w:rsidRPr="006B1958">
        <w:rPr>
          <w:rFonts w:ascii="Times New Roman" w:hAnsi="Times New Roman" w:cs="Times New Roman"/>
          <w:sz w:val="24"/>
          <w:szCs w:val="24"/>
        </w:rPr>
        <w:t>Based on</w:t>
      </w:r>
      <w:r w:rsidRPr="006B1958">
        <w:rPr>
          <w:rFonts w:ascii="Times New Roman" w:hAnsi="Times New Roman" w:cs="Times New Roman"/>
          <w:sz w:val="24"/>
          <w:szCs w:val="24"/>
        </w:rPr>
        <w:t xml:space="preserve"> t</w:t>
      </w:r>
      <w:r w:rsidRPr="006B1958">
        <w:rPr>
          <w:rFonts w:ascii="Times New Roman" w:hAnsi="Times New Roman" w:cs="Times New Roman"/>
          <w:sz w:val="24"/>
          <w:szCs w:val="24"/>
        </w:rPr>
        <w:t xml:space="preserve">he difference between Webb County's perception and the administration, the article would discuss the way forward. For example, he would </w:t>
      </w:r>
      <w:r w:rsidR="002A6CAA" w:rsidRPr="006B1958">
        <w:rPr>
          <w:rFonts w:ascii="Times New Roman" w:hAnsi="Times New Roman" w:cs="Times New Roman"/>
          <w:sz w:val="24"/>
          <w:szCs w:val="24"/>
        </w:rPr>
        <w:t>assess the</w:t>
      </w:r>
      <w:r w:rsidRPr="006B1958">
        <w:rPr>
          <w:rFonts w:ascii="Times New Roman" w:hAnsi="Times New Roman" w:cs="Times New Roman"/>
          <w:sz w:val="24"/>
          <w:szCs w:val="24"/>
        </w:rPr>
        <w:t xml:space="preserve"> actions taken by either the </w:t>
      </w:r>
      <w:r w:rsidR="002A6CAA" w:rsidRPr="006B1958">
        <w:rPr>
          <w:rFonts w:ascii="Times New Roman" w:hAnsi="Times New Roman" w:cs="Times New Roman"/>
          <w:sz w:val="24"/>
          <w:szCs w:val="24"/>
        </w:rPr>
        <w:t>party to</w:t>
      </w:r>
      <w:r w:rsidRPr="006B1958">
        <w:rPr>
          <w:rFonts w:ascii="Times New Roman" w:hAnsi="Times New Roman" w:cs="Times New Roman"/>
          <w:sz w:val="24"/>
          <w:szCs w:val="24"/>
        </w:rPr>
        <w:t xml:space="preserve"> ensure the project continues or stops. He does not cover the part, as th</w:t>
      </w:r>
      <w:r w:rsidRPr="006B1958">
        <w:rPr>
          <w:rFonts w:ascii="Times New Roman" w:hAnsi="Times New Roman" w:cs="Times New Roman"/>
          <w:sz w:val="24"/>
          <w:szCs w:val="24"/>
        </w:rPr>
        <w:t>e article ends aft</w:t>
      </w:r>
      <w:r w:rsidR="003C6B00">
        <w:rPr>
          <w:rFonts w:ascii="Times New Roman" w:hAnsi="Times New Roman" w:cs="Times New Roman"/>
          <w:sz w:val="24"/>
          <w:szCs w:val="24"/>
        </w:rPr>
        <w:t xml:space="preserve">er the county’s leaders’ ideas. </w:t>
      </w:r>
      <w:r w:rsidR="002A6CAA" w:rsidRPr="006B1958">
        <w:rPr>
          <w:rFonts w:ascii="Times New Roman" w:hAnsi="Times New Roman" w:cs="Times New Roman"/>
          <w:sz w:val="24"/>
          <w:szCs w:val="24"/>
        </w:rPr>
        <w:t xml:space="preserve">It indicates the journalism's approach to the story is neutral. He does </w:t>
      </w:r>
      <w:r w:rsidR="006F1FA2" w:rsidRPr="006B1958">
        <w:rPr>
          <w:rFonts w:ascii="Times New Roman" w:hAnsi="Times New Roman" w:cs="Times New Roman"/>
          <w:sz w:val="24"/>
          <w:szCs w:val="24"/>
        </w:rPr>
        <w:t>play</w:t>
      </w:r>
      <w:r w:rsidR="002A6CAA" w:rsidRPr="006B1958">
        <w:rPr>
          <w:rFonts w:ascii="Times New Roman" w:hAnsi="Times New Roman" w:cs="Times New Roman"/>
          <w:sz w:val="24"/>
          <w:szCs w:val="24"/>
        </w:rPr>
        <w:t xml:space="preserve"> the role of a journalist, which is to report other than convincing the public. </w:t>
      </w:r>
      <w:r w:rsidR="003C6B00">
        <w:rPr>
          <w:rFonts w:ascii="Times New Roman" w:hAnsi="Times New Roman" w:cs="Times New Roman"/>
          <w:sz w:val="24"/>
          <w:szCs w:val="24"/>
        </w:rPr>
        <w:t>Besides, h</w:t>
      </w:r>
      <w:r w:rsidR="002A6CAA" w:rsidRPr="006B1958">
        <w:rPr>
          <w:rFonts w:ascii="Times New Roman" w:hAnsi="Times New Roman" w:cs="Times New Roman"/>
          <w:sz w:val="24"/>
          <w:szCs w:val="24"/>
        </w:rPr>
        <w:t xml:space="preserve">e only reports what is known and factual and would probably report again after more information is collected. Thus, he considers the story equally and does not show interest in either of the sides.  </w:t>
      </w:r>
    </w:p>
    <w:p w:rsidR="00617273" w:rsidRPr="006B1958" w:rsidRDefault="001010B2" w:rsidP="003C6B00">
      <w:pPr>
        <w:spacing w:after="0" w:line="480" w:lineRule="auto"/>
        <w:contextualSpacing/>
        <w:jc w:val="center"/>
        <w:rPr>
          <w:rFonts w:ascii="Times New Roman" w:hAnsi="Times New Roman" w:cs="Times New Roman"/>
          <w:b/>
          <w:sz w:val="24"/>
          <w:szCs w:val="24"/>
        </w:rPr>
      </w:pPr>
      <w:r w:rsidRPr="006B1958">
        <w:rPr>
          <w:rFonts w:ascii="Times New Roman" w:hAnsi="Times New Roman" w:cs="Times New Roman"/>
          <w:b/>
          <w:sz w:val="24"/>
          <w:szCs w:val="24"/>
        </w:rPr>
        <w:t>Conclusion</w:t>
      </w:r>
    </w:p>
    <w:p w:rsidR="00D50FF0" w:rsidRPr="006B1958" w:rsidRDefault="001010B2" w:rsidP="003C6B00">
      <w:pPr>
        <w:spacing w:after="0" w:line="480" w:lineRule="auto"/>
        <w:ind w:firstLine="720"/>
        <w:contextualSpacing/>
        <w:rPr>
          <w:rFonts w:ascii="Times New Roman" w:hAnsi="Times New Roman" w:cs="Times New Roman"/>
          <w:sz w:val="24"/>
          <w:szCs w:val="24"/>
        </w:rPr>
      </w:pPr>
      <w:r w:rsidRPr="006B1958">
        <w:rPr>
          <w:rFonts w:ascii="Times New Roman" w:hAnsi="Times New Roman" w:cs="Times New Roman"/>
          <w:sz w:val="24"/>
          <w:szCs w:val="24"/>
        </w:rPr>
        <w:t xml:space="preserve">Aguilar's most significant contribution to sharing knowledge as a </w:t>
      </w:r>
      <w:r w:rsidR="006F1FA2" w:rsidRPr="006B1958">
        <w:rPr>
          <w:rFonts w:ascii="Times New Roman" w:hAnsi="Times New Roman" w:cs="Times New Roman"/>
          <w:sz w:val="24"/>
          <w:szCs w:val="24"/>
        </w:rPr>
        <w:t>journalist is</w:t>
      </w:r>
      <w:r w:rsidRPr="006B1958">
        <w:rPr>
          <w:rFonts w:ascii="Times New Roman" w:hAnsi="Times New Roman" w:cs="Times New Roman"/>
          <w:sz w:val="24"/>
          <w:szCs w:val="24"/>
        </w:rPr>
        <w:t xml:space="preserve"> repor</w:t>
      </w:r>
      <w:r w:rsidRPr="006B1958">
        <w:rPr>
          <w:rFonts w:ascii="Times New Roman" w:hAnsi="Times New Roman" w:cs="Times New Roman"/>
          <w:sz w:val="24"/>
          <w:szCs w:val="24"/>
        </w:rPr>
        <w:t xml:space="preserve">ting matters precisely as they were said. As </w:t>
      </w:r>
      <w:r w:rsidR="006F1FA2" w:rsidRPr="006B1958">
        <w:rPr>
          <w:rFonts w:ascii="Times New Roman" w:hAnsi="Times New Roman" w:cs="Times New Roman"/>
          <w:sz w:val="24"/>
          <w:szCs w:val="24"/>
        </w:rPr>
        <w:t>noted in</w:t>
      </w:r>
      <w:r w:rsidRPr="006B1958">
        <w:rPr>
          <w:rFonts w:ascii="Times New Roman" w:hAnsi="Times New Roman" w:cs="Times New Roman"/>
          <w:sz w:val="24"/>
          <w:szCs w:val="24"/>
        </w:rPr>
        <w:t xml:space="preserve"> the paper, the writer approached the story neutrally</w:t>
      </w:r>
      <w:r w:rsidR="006F1FA2" w:rsidRPr="006B1958">
        <w:rPr>
          <w:rFonts w:ascii="Times New Roman" w:hAnsi="Times New Roman" w:cs="Times New Roman"/>
          <w:sz w:val="24"/>
          <w:szCs w:val="24"/>
        </w:rPr>
        <w:t>, telling</w:t>
      </w:r>
      <w:r w:rsidRPr="006B1958">
        <w:rPr>
          <w:rFonts w:ascii="Times New Roman" w:hAnsi="Times New Roman" w:cs="Times New Roman"/>
          <w:sz w:val="24"/>
          <w:szCs w:val="24"/>
        </w:rPr>
        <w:t xml:space="preserve"> the readers about the topic's real situation. </w:t>
      </w:r>
      <w:r w:rsidR="006F1FA2" w:rsidRPr="006B1958">
        <w:rPr>
          <w:rFonts w:ascii="Times New Roman" w:hAnsi="Times New Roman" w:cs="Times New Roman"/>
          <w:sz w:val="24"/>
          <w:szCs w:val="24"/>
        </w:rPr>
        <w:t xml:space="preserve">Webb County residents reject the project based on their words, while the government, as reported in the media, </w:t>
      </w:r>
      <w:r w:rsidRPr="006B1958">
        <w:rPr>
          <w:rFonts w:ascii="Times New Roman" w:hAnsi="Times New Roman" w:cs="Times New Roman"/>
          <w:sz w:val="24"/>
          <w:szCs w:val="24"/>
        </w:rPr>
        <w:t xml:space="preserve">sees the need to build the wall. Covering the two sides and providing facts </w:t>
      </w:r>
      <w:r w:rsidR="006F1FA2" w:rsidRPr="006B1958">
        <w:rPr>
          <w:rFonts w:ascii="Times New Roman" w:hAnsi="Times New Roman" w:cs="Times New Roman"/>
          <w:sz w:val="24"/>
          <w:szCs w:val="24"/>
        </w:rPr>
        <w:t>only makes</w:t>
      </w:r>
      <w:r w:rsidRPr="006B1958">
        <w:rPr>
          <w:rFonts w:ascii="Times New Roman" w:hAnsi="Times New Roman" w:cs="Times New Roman"/>
          <w:sz w:val="24"/>
          <w:szCs w:val="24"/>
        </w:rPr>
        <w:t xml:space="preserve"> the readers com</w:t>
      </w:r>
      <w:r w:rsidR="003C6B00">
        <w:rPr>
          <w:rFonts w:ascii="Times New Roman" w:hAnsi="Times New Roman" w:cs="Times New Roman"/>
          <w:sz w:val="24"/>
          <w:szCs w:val="24"/>
        </w:rPr>
        <w:t xml:space="preserve">prehend each party’s attitude. </w:t>
      </w:r>
      <w:r w:rsidRPr="006B1958">
        <w:rPr>
          <w:rFonts w:ascii="Times New Roman" w:hAnsi="Times New Roman" w:cs="Times New Roman"/>
          <w:sz w:val="24"/>
          <w:szCs w:val="24"/>
        </w:rPr>
        <w:t xml:space="preserve">Aguilar gives readers a chance to think about the </w:t>
      </w:r>
      <w:r w:rsidR="006F1FA2" w:rsidRPr="006B1958">
        <w:rPr>
          <w:rFonts w:ascii="Times New Roman" w:hAnsi="Times New Roman" w:cs="Times New Roman"/>
          <w:sz w:val="24"/>
          <w:szCs w:val="24"/>
        </w:rPr>
        <w:t>situation and</w:t>
      </w:r>
      <w:r w:rsidRPr="006B1958">
        <w:rPr>
          <w:rFonts w:ascii="Times New Roman" w:hAnsi="Times New Roman" w:cs="Times New Roman"/>
          <w:sz w:val="24"/>
          <w:szCs w:val="24"/>
        </w:rPr>
        <w:t xml:space="preserve"> make conclusions on what is likely to happ</w:t>
      </w:r>
      <w:r w:rsidRPr="006B1958">
        <w:rPr>
          <w:rFonts w:ascii="Times New Roman" w:hAnsi="Times New Roman" w:cs="Times New Roman"/>
          <w:sz w:val="24"/>
          <w:szCs w:val="24"/>
        </w:rPr>
        <w:t xml:space="preserve">en in the future. </w:t>
      </w:r>
      <w:r w:rsidR="003C6B00">
        <w:rPr>
          <w:rFonts w:ascii="Times New Roman" w:hAnsi="Times New Roman" w:cs="Times New Roman"/>
          <w:sz w:val="24"/>
          <w:szCs w:val="24"/>
        </w:rPr>
        <w:t>Additionally, d</w:t>
      </w:r>
      <w:r w:rsidRPr="006B1958">
        <w:rPr>
          <w:rFonts w:ascii="Times New Roman" w:hAnsi="Times New Roman" w:cs="Times New Roman"/>
          <w:sz w:val="24"/>
          <w:szCs w:val="24"/>
        </w:rPr>
        <w:t xml:space="preserve">irect quotes help share knowledge </w:t>
      </w:r>
      <w:r w:rsidR="006F1FA2" w:rsidRPr="006B1958">
        <w:rPr>
          <w:rFonts w:ascii="Times New Roman" w:hAnsi="Times New Roman" w:cs="Times New Roman"/>
          <w:sz w:val="24"/>
          <w:szCs w:val="24"/>
        </w:rPr>
        <w:t>as distortion</w:t>
      </w:r>
      <w:r w:rsidRPr="006B1958">
        <w:rPr>
          <w:rFonts w:ascii="Times New Roman" w:hAnsi="Times New Roman" w:cs="Times New Roman"/>
          <w:sz w:val="24"/>
          <w:szCs w:val="24"/>
        </w:rPr>
        <w:t xml:space="preserve"> is controlled when statements are interpreted in communication. </w:t>
      </w:r>
      <w:r w:rsidR="006F1FA2" w:rsidRPr="006B1958">
        <w:rPr>
          <w:rFonts w:ascii="Times New Roman" w:hAnsi="Times New Roman" w:cs="Times New Roman"/>
          <w:sz w:val="24"/>
          <w:szCs w:val="24"/>
        </w:rPr>
        <w:t>However</w:t>
      </w:r>
      <w:r w:rsidRPr="006B1958">
        <w:rPr>
          <w:rFonts w:ascii="Times New Roman" w:hAnsi="Times New Roman" w:cs="Times New Roman"/>
          <w:sz w:val="24"/>
          <w:szCs w:val="24"/>
        </w:rPr>
        <w:t xml:space="preserve">, relying on informed </w:t>
      </w:r>
      <w:r w:rsidR="006F1FA2" w:rsidRPr="006B1958">
        <w:rPr>
          <w:rFonts w:ascii="Times New Roman" w:hAnsi="Times New Roman" w:cs="Times New Roman"/>
          <w:sz w:val="24"/>
          <w:szCs w:val="24"/>
        </w:rPr>
        <w:t>citizenry has</w:t>
      </w:r>
      <w:r w:rsidRPr="006B1958">
        <w:rPr>
          <w:rFonts w:ascii="Times New Roman" w:hAnsi="Times New Roman" w:cs="Times New Roman"/>
          <w:sz w:val="24"/>
          <w:szCs w:val="24"/>
        </w:rPr>
        <w:t xml:space="preserve"> </w:t>
      </w:r>
      <w:r w:rsidR="006F1FA2" w:rsidRPr="006B1958">
        <w:rPr>
          <w:rFonts w:ascii="Times New Roman" w:hAnsi="Times New Roman" w:cs="Times New Roman"/>
          <w:sz w:val="24"/>
          <w:szCs w:val="24"/>
        </w:rPr>
        <w:t>weaknesses in</w:t>
      </w:r>
      <w:r w:rsidRPr="006B1958">
        <w:rPr>
          <w:rFonts w:ascii="Times New Roman" w:hAnsi="Times New Roman" w:cs="Times New Roman"/>
          <w:sz w:val="24"/>
          <w:szCs w:val="24"/>
        </w:rPr>
        <w:t xml:space="preserve"> information sharing. The author could </w:t>
      </w:r>
      <w:r w:rsidR="006F1FA2" w:rsidRPr="006B1958">
        <w:rPr>
          <w:rFonts w:ascii="Times New Roman" w:hAnsi="Times New Roman" w:cs="Times New Roman"/>
          <w:sz w:val="24"/>
          <w:szCs w:val="24"/>
        </w:rPr>
        <w:t>have interacted</w:t>
      </w:r>
      <w:r w:rsidRPr="006B1958">
        <w:rPr>
          <w:rFonts w:ascii="Times New Roman" w:hAnsi="Times New Roman" w:cs="Times New Roman"/>
          <w:sz w:val="24"/>
          <w:szCs w:val="24"/>
        </w:rPr>
        <w:t xml:space="preserve"> with vital information, but it </w:t>
      </w:r>
      <w:r w:rsidR="006F1FA2" w:rsidRPr="006B1958">
        <w:rPr>
          <w:rFonts w:ascii="Times New Roman" w:hAnsi="Times New Roman" w:cs="Times New Roman"/>
          <w:sz w:val="24"/>
          <w:szCs w:val="24"/>
        </w:rPr>
        <w:t>was</w:t>
      </w:r>
      <w:r w:rsidRPr="006B1958">
        <w:rPr>
          <w:rFonts w:ascii="Times New Roman" w:hAnsi="Times New Roman" w:cs="Times New Roman"/>
          <w:sz w:val="24"/>
          <w:szCs w:val="24"/>
        </w:rPr>
        <w:t xml:space="preserve"> not factual and proven, the data is not included in the report. </w:t>
      </w:r>
      <w:r w:rsidR="006F1FA2" w:rsidRPr="006B1958">
        <w:rPr>
          <w:rFonts w:ascii="Times New Roman" w:hAnsi="Times New Roman" w:cs="Times New Roman"/>
          <w:sz w:val="24"/>
          <w:szCs w:val="24"/>
        </w:rPr>
        <w:t xml:space="preserve">In that case, the information reaching the readers is </w:t>
      </w:r>
      <w:r w:rsidR="006B1958" w:rsidRPr="006B1958">
        <w:rPr>
          <w:rFonts w:ascii="Times New Roman" w:hAnsi="Times New Roman" w:cs="Times New Roman"/>
          <w:sz w:val="24"/>
          <w:szCs w:val="24"/>
        </w:rPr>
        <w:t>incomplete;</w:t>
      </w:r>
      <w:r w:rsidR="006F1FA2" w:rsidRPr="006B1958">
        <w:rPr>
          <w:rFonts w:ascii="Times New Roman" w:hAnsi="Times New Roman" w:cs="Times New Roman"/>
          <w:sz w:val="24"/>
          <w:szCs w:val="24"/>
        </w:rPr>
        <w:t xml:space="preserve"> </w:t>
      </w:r>
      <w:r w:rsidR="006B1958" w:rsidRPr="006B1958">
        <w:rPr>
          <w:rFonts w:ascii="Times New Roman" w:hAnsi="Times New Roman" w:cs="Times New Roman"/>
          <w:sz w:val="24"/>
          <w:szCs w:val="24"/>
        </w:rPr>
        <w:t>this would lead to wrong conclusions.</w:t>
      </w:r>
      <w:r w:rsidR="006F1FA2" w:rsidRPr="006B1958">
        <w:rPr>
          <w:rFonts w:ascii="Times New Roman" w:hAnsi="Times New Roman" w:cs="Times New Roman"/>
          <w:sz w:val="24"/>
          <w:szCs w:val="24"/>
        </w:rPr>
        <w:t xml:space="preserve"> It is the case because some </w:t>
      </w:r>
      <w:r w:rsidR="006F1FA2" w:rsidRPr="006B1958">
        <w:rPr>
          <w:rFonts w:ascii="Times New Roman" w:hAnsi="Times New Roman" w:cs="Times New Roman"/>
          <w:sz w:val="24"/>
          <w:szCs w:val="24"/>
        </w:rPr>
        <w:lastRenderedPageBreak/>
        <w:t xml:space="preserve">opinion-based statements offer vital guidance in solving issues, and if not included in reports, the conflicts extend for a long.  </w:t>
      </w: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6B1958" w:rsidRDefault="006B1958" w:rsidP="006B1958">
      <w:pPr>
        <w:spacing w:line="480" w:lineRule="auto"/>
        <w:rPr>
          <w:rFonts w:ascii="Times New Roman" w:hAnsi="Times New Roman" w:cs="Times New Roman"/>
          <w:sz w:val="24"/>
          <w:szCs w:val="24"/>
        </w:rPr>
      </w:pPr>
    </w:p>
    <w:p w:rsidR="00AF674A" w:rsidRPr="006B1958" w:rsidRDefault="001010B2" w:rsidP="006B1958">
      <w:pPr>
        <w:spacing w:line="480" w:lineRule="auto"/>
        <w:jc w:val="center"/>
        <w:rPr>
          <w:rFonts w:ascii="Times New Roman" w:hAnsi="Times New Roman" w:cs="Times New Roman"/>
          <w:b/>
          <w:sz w:val="24"/>
          <w:szCs w:val="24"/>
        </w:rPr>
      </w:pPr>
      <w:r w:rsidRPr="006B1958">
        <w:rPr>
          <w:rFonts w:ascii="Times New Roman" w:hAnsi="Times New Roman" w:cs="Times New Roman"/>
          <w:b/>
          <w:sz w:val="24"/>
          <w:szCs w:val="24"/>
        </w:rPr>
        <w:lastRenderedPageBreak/>
        <w:t>Reference</w:t>
      </w:r>
    </w:p>
    <w:p w:rsidR="00AF674A" w:rsidRPr="006B1958" w:rsidRDefault="001010B2" w:rsidP="006B1958">
      <w:pPr>
        <w:spacing w:after="0" w:line="480" w:lineRule="auto"/>
        <w:ind w:left="720" w:hanging="720"/>
        <w:contextualSpacing/>
        <w:rPr>
          <w:rFonts w:ascii="Times New Roman" w:hAnsi="Times New Roman" w:cs="Times New Roman"/>
          <w:sz w:val="24"/>
          <w:szCs w:val="24"/>
        </w:rPr>
      </w:pPr>
      <w:r w:rsidRPr="006B1958">
        <w:rPr>
          <w:rFonts w:ascii="Times New Roman" w:hAnsi="Times New Roman" w:cs="Times New Roman"/>
          <w:sz w:val="24"/>
          <w:szCs w:val="24"/>
        </w:rPr>
        <w:t>Aguilar Julian. (25</w:t>
      </w:r>
      <w:r w:rsidRPr="006B1958">
        <w:rPr>
          <w:rFonts w:ascii="Times New Roman" w:hAnsi="Times New Roman" w:cs="Times New Roman"/>
          <w:sz w:val="24"/>
          <w:szCs w:val="24"/>
          <w:vertAlign w:val="superscript"/>
        </w:rPr>
        <w:t>th</w:t>
      </w:r>
      <w:r w:rsidRPr="006B1958">
        <w:rPr>
          <w:rFonts w:ascii="Times New Roman" w:hAnsi="Times New Roman" w:cs="Times New Roman"/>
          <w:sz w:val="24"/>
          <w:szCs w:val="24"/>
        </w:rPr>
        <w:t xml:space="preserve"> February 2020). Webb County and Laredo coming face to face with the reality of a border wall. (</w:t>
      </w:r>
      <w:r w:rsidR="006B1958" w:rsidRPr="006B1958">
        <w:rPr>
          <w:rFonts w:ascii="Times New Roman" w:hAnsi="Times New Roman" w:cs="Times New Roman"/>
          <w:sz w:val="24"/>
          <w:szCs w:val="24"/>
        </w:rPr>
        <w:t>Updated</w:t>
      </w:r>
      <w:r w:rsidRPr="006B1958">
        <w:rPr>
          <w:rFonts w:ascii="Times New Roman" w:hAnsi="Times New Roman" w:cs="Times New Roman"/>
          <w:sz w:val="24"/>
          <w:szCs w:val="24"/>
        </w:rPr>
        <w:t xml:space="preserve"> 12 PM). </w:t>
      </w:r>
      <w:hyperlink r:id="rId6" w:history="1">
        <w:r w:rsidR="00A44B9C" w:rsidRPr="007064FB">
          <w:rPr>
            <w:rStyle w:val="Hyperlink"/>
            <w:rFonts w:ascii="Times New Roman" w:hAnsi="Times New Roman" w:cs="Times New Roman"/>
            <w:sz w:val="24"/>
            <w:szCs w:val="24"/>
          </w:rPr>
          <w:t>https://www.texastribune.org/2020/02/25/webb-county-laredo-trump-border-wall-construction</w:t>
        </w:r>
      </w:hyperlink>
      <w:r w:rsidR="00A44B9C">
        <w:rPr>
          <w:rFonts w:ascii="Times New Roman" w:hAnsi="Times New Roman" w:cs="Times New Roman"/>
          <w:sz w:val="24"/>
          <w:szCs w:val="24"/>
        </w:rPr>
        <w:t xml:space="preserve"> </w:t>
      </w:r>
    </w:p>
    <w:sectPr w:rsidR="00AF674A" w:rsidRPr="006B1958" w:rsidSect="006B1958">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0B2" w:rsidRDefault="001010B2">
      <w:pPr>
        <w:spacing w:after="0" w:line="240" w:lineRule="auto"/>
      </w:pPr>
      <w:r>
        <w:separator/>
      </w:r>
    </w:p>
  </w:endnote>
  <w:endnote w:type="continuationSeparator" w:id="0">
    <w:p w:rsidR="001010B2" w:rsidRDefault="00101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0B2" w:rsidRDefault="001010B2">
      <w:pPr>
        <w:spacing w:after="0" w:line="240" w:lineRule="auto"/>
      </w:pPr>
      <w:r>
        <w:separator/>
      </w:r>
    </w:p>
  </w:footnote>
  <w:footnote w:type="continuationSeparator" w:id="0">
    <w:p w:rsidR="001010B2" w:rsidRDefault="00101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900641"/>
      <w:docPartObj>
        <w:docPartGallery w:val="Page Numbers (Top of Page)"/>
        <w:docPartUnique/>
      </w:docPartObj>
    </w:sdtPr>
    <w:sdtEndPr>
      <w:rPr>
        <w:rFonts w:ascii="Times New Roman" w:hAnsi="Times New Roman" w:cs="Times New Roman"/>
        <w:noProof/>
        <w:sz w:val="24"/>
        <w:szCs w:val="24"/>
      </w:rPr>
    </w:sdtEndPr>
    <w:sdtContent>
      <w:p w:rsidR="006B1958" w:rsidRPr="006B1958" w:rsidRDefault="001010B2" w:rsidP="006B1958">
        <w:pPr>
          <w:pStyle w:val="Header"/>
          <w:spacing w:line="480" w:lineRule="auto"/>
          <w:jc w:val="right"/>
          <w:rPr>
            <w:rFonts w:ascii="Times New Roman" w:hAnsi="Times New Roman" w:cs="Times New Roman"/>
            <w:sz w:val="24"/>
            <w:szCs w:val="24"/>
          </w:rPr>
        </w:pPr>
        <w:r w:rsidRPr="006B1958">
          <w:rPr>
            <w:rFonts w:ascii="Times New Roman" w:hAnsi="Times New Roman" w:cs="Times New Roman"/>
            <w:sz w:val="24"/>
            <w:szCs w:val="24"/>
          </w:rPr>
          <w:fldChar w:fldCharType="begin"/>
        </w:r>
        <w:r w:rsidRPr="006B1958">
          <w:rPr>
            <w:rFonts w:ascii="Times New Roman" w:hAnsi="Times New Roman" w:cs="Times New Roman"/>
            <w:sz w:val="24"/>
            <w:szCs w:val="24"/>
          </w:rPr>
          <w:instrText xml:space="preserve"> PAGE   \* MERGEFORMAT </w:instrText>
        </w:r>
        <w:r w:rsidRPr="006B1958">
          <w:rPr>
            <w:rFonts w:ascii="Times New Roman" w:hAnsi="Times New Roman" w:cs="Times New Roman"/>
            <w:sz w:val="24"/>
            <w:szCs w:val="24"/>
          </w:rPr>
          <w:fldChar w:fldCharType="separate"/>
        </w:r>
        <w:r w:rsidR="00277F5D">
          <w:rPr>
            <w:rFonts w:ascii="Times New Roman" w:hAnsi="Times New Roman" w:cs="Times New Roman"/>
            <w:noProof/>
            <w:sz w:val="24"/>
            <w:szCs w:val="24"/>
          </w:rPr>
          <w:t>6</w:t>
        </w:r>
        <w:r w:rsidRPr="006B1958">
          <w:rPr>
            <w:rFonts w:ascii="Times New Roman" w:hAnsi="Times New Roman" w:cs="Times New Roman"/>
            <w:noProof/>
            <w:sz w:val="24"/>
            <w:szCs w:val="24"/>
          </w:rPr>
          <w:fldChar w:fldCharType="end"/>
        </w:r>
      </w:p>
    </w:sdtContent>
  </w:sdt>
  <w:p w:rsidR="006B1958" w:rsidRDefault="006B1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D3"/>
    <w:rsid w:val="00017A45"/>
    <w:rsid w:val="001010B2"/>
    <w:rsid w:val="00277F5D"/>
    <w:rsid w:val="002A6CAA"/>
    <w:rsid w:val="003954E9"/>
    <w:rsid w:val="003958CF"/>
    <w:rsid w:val="003C6B00"/>
    <w:rsid w:val="00472F23"/>
    <w:rsid w:val="00506117"/>
    <w:rsid w:val="0059722D"/>
    <w:rsid w:val="00617273"/>
    <w:rsid w:val="006926E1"/>
    <w:rsid w:val="006B1958"/>
    <w:rsid w:val="006B5E0E"/>
    <w:rsid w:val="006F1FA2"/>
    <w:rsid w:val="007064FB"/>
    <w:rsid w:val="007A0CFE"/>
    <w:rsid w:val="007A5B37"/>
    <w:rsid w:val="0089376E"/>
    <w:rsid w:val="008A571E"/>
    <w:rsid w:val="009569EB"/>
    <w:rsid w:val="00961C7B"/>
    <w:rsid w:val="00A44B9C"/>
    <w:rsid w:val="00A87ED0"/>
    <w:rsid w:val="00AC62EC"/>
    <w:rsid w:val="00AC6954"/>
    <w:rsid w:val="00AF20D3"/>
    <w:rsid w:val="00AF674A"/>
    <w:rsid w:val="00BC4173"/>
    <w:rsid w:val="00D50FF0"/>
    <w:rsid w:val="00E0464B"/>
    <w:rsid w:val="00F1515F"/>
    <w:rsid w:val="00F70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FC5AB-36E2-4A63-8BD0-8E37AAB6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74A"/>
    <w:rPr>
      <w:color w:val="0000FF" w:themeColor="hyperlink"/>
      <w:u w:val="single"/>
    </w:rPr>
  </w:style>
  <w:style w:type="paragraph" w:styleId="Header">
    <w:name w:val="header"/>
    <w:basedOn w:val="Normal"/>
    <w:link w:val="HeaderChar"/>
    <w:uiPriority w:val="99"/>
    <w:unhideWhenUsed/>
    <w:rsid w:val="006B1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958"/>
  </w:style>
  <w:style w:type="paragraph" w:styleId="Footer">
    <w:name w:val="footer"/>
    <w:basedOn w:val="Normal"/>
    <w:link w:val="FooterChar"/>
    <w:uiPriority w:val="99"/>
    <w:unhideWhenUsed/>
    <w:rsid w:val="006B1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20/02/25/webb-county-laredo-trump-border-wall-construc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2020-10-01T12:43:00Z</dcterms:created>
  <dcterms:modified xsi:type="dcterms:W3CDTF">2020-10-01T14:14:00Z</dcterms:modified>
</cp:coreProperties>
</file>